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E4E6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0" w:right="0"/>
        <w:jc w:val="center"/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六安市叶集区人民医院（六安市第六人民医院）</w:t>
      </w:r>
      <w:bookmarkStart w:id="0" w:name="_GoBack"/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val="en-US" w:eastAsia="zh-CN"/>
          <w14:textFill>
            <w14:solidFill>
              <w14:schemeClr w14:val="tx1"/>
            </w14:solidFill>
          </w14:textFill>
        </w:rPr>
        <w:t>丹美尔听牌听力筛查仪维修</w:t>
      </w: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询价</w:t>
      </w:r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val="en-US" w:eastAsia="zh-CN"/>
          <w14:textFill>
            <w14:solidFill>
              <w14:schemeClr w14:val="tx1"/>
            </w14:solidFill>
          </w14:textFill>
        </w:rPr>
        <w:t>附件</w:t>
      </w:r>
      <w:bookmarkEnd w:id="0"/>
    </w:p>
    <w:p w14:paraId="1B005038">
      <w:pPr>
        <w:rPr>
          <w:rFonts w:hint="eastAsia"/>
          <w:lang w:eastAsia="zh-CN"/>
        </w:rPr>
      </w:pPr>
    </w:p>
    <w:p w14:paraId="08B4AD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7175" cy="7016750"/>
            <wp:effectExtent l="0" t="0" r="0" b="0"/>
            <wp:docPr id="1" name="图片 1" descr="b291cc8942a9d13ad4f12987e4565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91cc8942a9d13ad4f12987e456591d"/>
                    <pic:cNvPicPr>
                      <a:picLocks noChangeAspect="1"/>
                    </pic:cNvPicPr>
                  </pic:nvPicPr>
                  <pic:blipFill>
                    <a:blip r:embed="rId4"/>
                    <a:srcRect t="2075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8C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5f4be4f564ac16f37ba9f29e0b9b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f4be4f564ac16f37ba9f29e0b9b0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491446"/>
    <w:rsid w:val="1849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2025-12-03T01:28:00Z</dcterms:created>
  <dc:creator>光阳</dc:creator>
  <cp:lastModifiedBy>光阳</cp:lastModifiedBy>
  <dcterms:modified xsi:type="dcterms:W3CDTF">2025-12-03T01:35:39Z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AFE4087E17A24675BA0D05D544517643_11</vt:lpwstr>
  </property>
  <property fmtid="{D5CDD505-2E9C-101B-9397-08002B2CF9AE}" pid="4" name="KSOTemplateDocerSaveRecord">
    <vt:lpwstr>eyJoZGlkIjoiODI3MzIyYmQ2MDMwZTEzNzM4NGRlYjA3YjFhZjMyNzAiLCJ1c2VySWQiOiIyODA2MzM4NTgifQ==</vt:lpwstr>
  </property>
</Properties>
</file>