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6868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bookmarkStart w:id="1" w:name="_GoBack"/>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rPr>
        <w:t>动态心</w:t>
      </w:r>
      <w:r>
        <w:rPr>
          <w:rFonts w:hint="eastAsia" w:ascii="等线 Light" w:hAnsi="等线 Light" w:eastAsia="等线 Light" w:cs="等线 Light"/>
          <w:b/>
          <w:bCs/>
          <w:color w:val="000000"/>
          <w:sz w:val="32"/>
          <w:szCs w:val="32"/>
          <w:u w:val="single"/>
          <w:lang w:val="en-US" w:eastAsia="zh-CN"/>
        </w:rPr>
        <w:t>电分析系统</w:t>
      </w:r>
      <w:r>
        <w:rPr>
          <w:rFonts w:hint="eastAsia" w:ascii="等线 Light" w:hAnsi="等线 Light" w:eastAsia="等线 Light" w:cs="等线 Light"/>
          <w:b/>
          <w:bCs/>
          <w:color w:val="000000"/>
          <w:sz w:val="32"/>
          <w:szCs w:val="32"/>
        </w:rPr>
        <w:t>项目</w:t>
      </w:r>
      <w:r>
        <w:rPr>
          <w:rFonts w:hint="eastAsia" w:ascii="等线 Light" w:hAnsi="等线 Light" w:eastAsia="等线 Light" w:cs="等线 Light"/>
          <w:b/>
          <w:bCs/>
          <w:color w:val="000000"/>
          <w:sz w:val="32"/>
          <w:szCs w:val="32"/>
          <w:lang w:val="en-US" w:eastAsia="zh-CN"/>
        </w:rPr>
        <w:t>初步</w:t>
      </w:r>
      <w:r>
        <w:rPr>
          <w:rFonts w:hint="eastAsia" w:ascii="等线 Light" w:hAnsi="等线 Light" w:eastAsia="等线 Light" w:cs="等线 Light"/>
          <w:b/>
          <w:bCs/>
          <w:color w:val="000000"/>
          <w:sz w:val="32"/>
          <w:szCs w:val="32"/>
        </w:rPr>
        <w:t>参数论证征集意见表</w:t>
      </w:r>
    </w:p>
    <w:bookmarkEnd w:id="1"/>
    <w:p w14:paraId="088F8A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5FEDB8B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7BF81A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1209205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6E9C02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2FCEB63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w:t>
      </w:r>
      <w:bookmarkStart w:id="0" w:name="_GoBack"/>
      <w:r>
        <w:rPr>
          <w:rFonts w:hint="eastAsia" w:ascii="仿宋" w:hAnsi="仿宋" w:eastAsia="仿宋" w:cs="仿宋"/>
          <w:color w:val="000000"/>
          <w:sz w:val="21"/>
          <w:szCs w:val="21"/>
        </w:rPr>
        <w:t>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2ED7D6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103451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5F41E88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2DD109F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18C748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494C74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W w:w="0" w:type="auto"/>
        <w:tblCellSpacing w:w="0" w:type="dxa"/>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624"/>
        <w:gridCol w:w="670"/>
        <w:gridCol w:w="3217"/>
        <w:gridCol w:w="833"/>
        <w:gridCol w:w="647"/>
        <w:gridCol w:w="857"/>
        <w:gridCol w:w="1684"/>
      </w:tblGrid>
      <w:tr w14:paraId="1EEAF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blCellSpacing w:w="0" w:type="dxa"/>
        </w:trPr>
        <w:tc>
          <w:tcPr>
            <w:tcW w:w="5344" w:type="dxa"/>
            <w:gridSpan w:val="4"/>
            <w:tcBorders>
              <w:top w:val="single" w:color="000000" w:sz="4" w:space="0"/>
              <w:left w:val="single" w:color="000000" w:sz="4" w:space="0"/>
              <w:bottom w:val="single" w:color="000000" w:sz="4" w:space="0"/>
              <w:right w:val="single" w:color="000000" w:sz="4" w:space="0"/>
            </w:tcBorders>
            <w:shd w:val="clear"/>
            <w:vAlign w:val="center"/>
          </w:tcPr>
          <w:p w14:paraId="362649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本项目参数拟设置情况</w:t>
            </w:r>
          </w:p>
        </w:tc>
        <w:tc>
          <w:tcPr>
            <w:tcW w:w="647"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B3D0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响应情况</w:t>
            </w:r>
          </w:p>
        </w:tc>
        <w:tc>
          <w:tcPr>
            <w:tcW w:w="8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24007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建议修改指标</w:t>
            </w:r>
          </w:p>
        </w:tc>
        <w:tc>
          <w:tcPr>
            <w:tcW w:w="1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579E0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备注（真实指标、是否独家、是否提供有效检测报告）</w:t>
            </w:r>
          </w:p>
        </w:tc>
      </w:tr>
      <w:tr w14:paraId="6651D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0F3687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78AF2A5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名称</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11AD88C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参数设置情况</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68D3AA8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是否设置为★</w:t>
            </w:r>
          </w:p>
        </w:tc>
        <w:tc>
          <w:tcPr>
            <w:tcW w:w="6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0B6FD7">
            <w:pPr>
              <w:rPr>
                <w:rFonts w:hint="eastAsia" w:ascii="宋体"/>
                <w:sz w:val="24"/>
                <w:szCs w:val="24"/>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48E4C1">
            <w:pPr>
              <w:rPr>
                <w:rFonts w:hint="eastAsia" w:ascii="宋体"/>
                <w:sz w:val="24"/>
                <w:szCs w:val="24"/>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1200FD">
            <w:pPr>
              <w:rPr>
                <w:rFonts w:hint="eastAsia" w:ascii="宋体"/>
                <w:sz w:val="24"/>
                <w:szCs w:val="24"/>
              </w:rPr>
            </w:pPr>
          </w:p>
        </w:tc>
      </w:tr>
      <w:tr w14:paraId="6D5A5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443873F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1</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6020F6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17D3090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lang w:val="en-US" w:eastAsia="zh-CN"/>
              </w:rPr>
              <w:t>适用人群：适用于成人和儿童，以及体重≥10Kg的婴儿（提供产品说明书）</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5C108B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254E7D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35D7FDE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631576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4B00C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4A0741A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2</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6F35DB2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1EE4BF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使用期限：≥10年</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5C7A6A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069A9AE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6EE01F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4BCDC5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5B1CA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38BFF7D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3</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1941EF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590AE2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具备特殊事件按钮。</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784901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52F15C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473902F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0FD690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35162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6007AC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4</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044E0A1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76C31E9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记录器采用固化式闪存，无SD卡，防病毒侵入设计，且回放速度更快</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36C773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6618E1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3A5C2F2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4517D6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44F75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3E989E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5</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4F6C30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7841141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普通心电采集:≥4096Hz（提供所投产品证明）。</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7709D8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568F344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1A250A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27BE98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17D8C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53080C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6</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4BB297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31B7AF8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共模抑制比：≥80dB</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65FCCA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467C87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70C900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72DE1E2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4DBB9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hRule="atLeast"/>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2EB96C8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7</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50C1544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0BDDDD0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导联通道：3导或12导、18导自动识别</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2683CAA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038C435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3AB55D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1EC74A5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0A799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5BC677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8</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2BA5B3F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2A25E61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记录时间：≥24小时 </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4C011C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5164AE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2D4198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49C960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1876E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0D90AA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9</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309ACF6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28E2941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使用1节7号电池供电</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40CBB5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74EA42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06CC1B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2971406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62BC5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5CF6B5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10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4DA686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0422CC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导联图功能：≥5种（标准导联系统参考图及位置说明）</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4A0F427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3E3D3B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2D5CB4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6C1D0E0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441B2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4284B8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11</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1A7ACC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132A14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ECGDET P波增强技术，波形可放大到40mm/mV。（提供软件截图或演示）</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4A0E387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1FE27E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5A65CA5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7F81D0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23BF0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31B4D0F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12</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2F5828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35FE30C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具备AI可变焦多通道色谱图功能。（可提供演示） </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77D1EE1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4A7246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36ADFDD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37AAE0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11284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5FD695C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13</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6076AC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55E3CD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可读入动态血压数据，形成心电、血压对应报告。（提供软件报告截图） </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22FA108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0DA6A4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2A0A13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63900F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6B943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70F9E5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14</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3C5AC50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0727E6E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支持首页自定义报告抬头，医院可自行设计各自抬头。 </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252A96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31A3A4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1DB695D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13161FE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37B74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12E8AC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15</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1FFC069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36A755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支持远程卫星Holter系统，可在超大型医院建立卫星分析中心，与社区、分院进行互联并接收全信息HOLTER数据进行诊断，也可与超远程的跨省市医院进行互联分析及会诊。</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40FE60D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7D0B12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562198B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61CE5DD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386F6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05E853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16</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6276B5C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2BA1B3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时间散点图无极缩放功能及逆向分析功能：具有无限放大功能，且可在时间散点图上选择相应时间，使用逆向技术对原始波形进行查看。（可提供演示）。</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78E8745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2254DB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021B02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746F0F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3DD35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42EC984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17</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7F0809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791951F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Lorenz散点图逆向分析功能：可在散点图上选择相应点，进行原始波形的查看。（提供所投产品医疗器械注册证证明）</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5D7790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2FA5DF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73B536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12690F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6CB14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7757A8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18</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72E632A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43EE79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具有高级心率变异分析及药物评价模块。 </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25BAFA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4D78993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471894E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2E9B1C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3ECEC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775238C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19</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042F1C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6DAAED7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可进行晚电位分析。（提供注册证验证）</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08FFD0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07F6B48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0FE2F3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5AAEE9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2AE2B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6AF76C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20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3B2FE81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41A101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散点图面积比率分层编辑功能：可通过设置面积比率的范围，对散点图进行进行分层查看显示。</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3572B4B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3B62B48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787CA91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026467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0F1E5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3C8CF8E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21</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2FB18E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5643C79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T波变异度分析：可对任何时段的心电数据进行T波变异度分析。 </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20C8911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0E9433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23C787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6F24E8E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r>
      <w:tr w14:paraId="1DB06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6D85534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22</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6EC21A8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7EF125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室性逸搏分析功能：将室性异常搏动做出联律间期柱状图，根据时间关系加以区分。 </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22C6AE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4B3DA2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2085A0E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475F1E7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r>
      <w:tr w14:paraId="759C5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1034D0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23</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6F01886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33EC34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频谱心电功能，快速进行冠心病定位诊断。 </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6FDD62E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275298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1609B6B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4372BE1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r>
      <w:tr w14:paraId="0AA28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062EB7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24</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75D6CE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4FAA3D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心率震荡（VE Chaos，HRT）分析功能：HRT是新发现的一个强有力的心梗患者死亡危险预测指标，不仅具有独立性，还与LVEF具有协同性。</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51812A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218647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09C557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7D4BDC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r>
      <w:tr w14:paraId="41F35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5681EF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25</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056F47E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00E66DD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12导联ST段三维趋势图，使观察心肌缺血发生部位更加直观（提供注册证验证）。</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2F0E584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4E0597A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1BF9A3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0C3BF36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r>
      <w:tr w14:paraId="7CEB2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379680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26</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663FFE0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20DC3B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具备新生儿波形的人工智能识别算法。（提供软件截图证明）。</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506E6A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7232BA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6F5510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4EB31D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25904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33F9B9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27</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7DEADC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47419F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具备先进的人工智能(AI)分析引擎，快速高效自动识别各种疑难HOLTER病例。</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23ABAC5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3F10C09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6CA4E13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6241EF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67CA1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486413E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28</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2F4B1A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63F8F93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具有三维立体散点图功能，可对三维立体散点图任意角度旋转、并且能够利用三维散点图进行编辑分析（提供相关功能证书证明）。</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2D9B4EF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44B37AB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140480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578EC43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555A7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7EB8A61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29</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62A326F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3D4C56A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具备先进的人工智能(AI)分析引擎，快速高效自动识别各种疑难HOLTER病例。（提供软件截图）。</w:t>
            </w:r>
            <w:r>
              <w:rPr>
                <w:rFonts w:hint="default"/>
                <w:lang w:val="en-US" w:eastAsia="zh-CN"/>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07FE1B1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59DDAFE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0D13680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442AAF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0A9F2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1C9145D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30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3219EE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5A5C39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可显示并打印患者佩戴动态心电记录器时进行深呼吸动作、瓦尔萨瓦动作、平躺直立动作的一分钟RR间期趋势图和心率变异性指标数据，辅助医生对患者自主神经进行评估。（提供所投产品医疗器械注册证证明）。</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5386A7E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665D6EE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26223CA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23E12EB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79938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26152D2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bdr w:val="none" w:color="auto" w:sz="0" w:space="0"/>
                <w:lang w:val="en-US" w:eastAsia="zh-CN"/>
              </w:rPr>
              <w:t>31</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5017C2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038764D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为预测恶性室性心律失常、心脏猝死事件的发生，软件须具有微伏级T波电交替（MTWA）全自动识别模块，T波可按照3种识别模式调节（高低、高中低、正反方向）提高预测准确率。（提供软件截图）</w:t>
            </w:r>
          </w:p>
          <w:p w14:paraId="2C613B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53DCEBB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0F07393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4E30B6A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5A68D72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6943B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7348A7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bdr w:val="none" w:color="auto" w:sz="0" w:space="0"/>
                <w:lang w:val="en-US" w:eastAsia="zh-CN"/>
              </w:rPr>
              <w:t>32</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036593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566A2DA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动态心电数据支持六安市人民医院心电功能科远程诊断（产生费用中标人承担）</w:t>
            </w:r>
          </w:p>
          <w:p w14:paraId="2ADD0CB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74D617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22A70B5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1C8987E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5EF7DE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121CA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491CD0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bdr w:val="none" w:color="auto" w:sz="0" w:space="0"/>
                <w:lang w:val="en-US" w:eastAsia="zh-CN"/>
              </w:rPr>
              <w:t>33</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7292DD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3217" w:type="dxa"/>
            <w:tcBorders>
              <w:top w:val="single" w:color="000000" w:sz="4" w:space="0"/>
              <w:left w:val="single" w:color="000000" w:sz="4" w:space="0"/>
              <w:bottom w:val="single" w:color="000000" w:sz="4" w:space="0"/>
              <w:right w:val="single" w:color="000000" w:sz="4" w:space="0"/>
            </w:tcBorders>
            <w:shd w:val="clear"/>
            <w:vAlign w:val="center"/>
          </w:tcPr>
          <w:p w14:paraId="497B24F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配置：计算机1套、激光打印机1台、动态心电分析系统1套、动态心电记录器5台。</w:t>
            </w:r>
          </w:p>
        </w:tc>
        <w:tc>
          <w:tcPr>
            <w:tcW w:w="833" w:type="dxa"/>
            <w:tcBorders>
              <w:top w:val="single" w:color="000000" w:sz="4" w:space="0"/>
              <w:left w:val="single" w:color="000000" w:sz="4" w:space="0"/>
              <w:bottom w:val="single" w:color="000000" w:sz="4" w:space="0"/>
              <w:right w:val="single" w:color="000000" w:sz="4" w:space="0"/>
            </w:tcBorders>
            <w:shd w:val="clear"/>
            <w:vAlign w:val="center"/>
          </w:tcPr>
          <w:p w14:paraId="6CAC55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647" w:type="dxa"/>
            <w:tcBorders>
              <w:top w:val="single" w:color="000000" w:sz="4" w:space="0"/>
              <w:left w:val="single" w:color="000000" w:sz="4" w:space="0"/>
              <w:bottom w:val="single" w:color="000000" w:sz="4" w:space="0"/>
              <w:right w:val="single" w:color="000000" w:sz="4" w:space="0"/>
            </w:tcBorders>
            <w:shd w:val="clear"/>
            <w:vAlign w:val="center"/>
          </w:tcPr>
          <w:p w14:paraId="45A88B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188C31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684" w:type="dxa"/>
            <w:tcBorders>
              <w:top w:val="single" w:color="000000" w:sz="4" w:space="0"/>
              <w:left w:val="single" w:color="000000" w:sz="4" w:space="0"/>
              <w:bottom w:val="single" w:color="000000" w:sz="4" w:space="0"/>
              <w:right w:val="single" w:color="000000" w:sz="4" w:space="0"/>
            </w:tcBorders>
            <w:shd w:val="clear"/>
            <w:vAlign w:val="center"/>
          </w:tcPr>
          <w:p w14:paraId="139CE3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bl>
    <w:p w14:paraId="08D313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default" w:ascii="Calibri" w:hAnsi="Calibri" w:cs="Calibri"/>
          <w:color w:val="000000"/>
          <w:sz w:val="24"/>
          <w:szCs w:val="24"/>
        </w:rPr>
        <w:t> </w:t>
      </w:r>
    </w:p>
    <w:p w14:paraId="6042A8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第二部分：拟购项目配置清单</w:t>
      </w:r>
    </w:p>
    <w:tbl>
      <w:tblPr>
        <w:tblW w:w="0" w:type="auto"/>
        <w:tblCellSpacing w:w="0" w:type="dxa"/>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641"/>
        <w:gridCol w:w="2704"/>
        <w:gridCol w:w="1017"/>
        <w:gridCol w:w="732"/>
        <w:gridCol w:w="1835"/>
        <w:gridCol w:w="1731"/>
      </w:tblGrid>
      <w:tr w14:paraId="76709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362" w:type="dxa"/>
            <w:gridSpan w:val="3"/>
            <w:tcBorders>
              <w:top w:val="single" w:color="000000" w:sz="4" w:space="0"/>
              <w:left w:val="single" w:color="000000" w:sz="4" w:space="0"/>
              <w:bottom w:val="single" w:color="000000" w:sz="4" w:space="0"/>
              <w:right w:val="single" w:color="000000" w:sz="4" w:space="0"/>
            </w:tcBorders>
            <w:shd w:val="clear"/>
            <w:vAlign w:val="center"/>
          </w:tcPr>
          <w:p w14:paraId="41ACF5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本项目拟配置清单</w:t>
            </w:r>
          </w:p>
        </w:tc>
        <w:tc>
          <w:tcPr>
            <w:tcW w:w="732" w:type="dxa"/>
            <w:vMerge w:val="restart"/>
            <w:tcBorders>
              <w:top w:val="single" w:color="000000" w:sz="4" w:space="0"/>
              <w:left w:val="single" w:color="000000" w:sz="4" w:space="0"/>
              <w:bottom w:val="single" w:color="000000" w:sz="4" w:space="0"/>
              <w:right w:val="single" w:color="000000" w:sz="4" w:space="0"/>
            </w:tcBorders>
            <w:shd w:val="clear"/>
            <w:vAlign w:val="center"/>
          </w:tcPr>
          <w:p w14:paraId="4B7CDE9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响应情况</w:t>
            </w:r>
          </w:p>
        </w:tc>
        <w:tc>
          <w:tcPr>
            <w:tcW w:w="18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0C3B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建议修改指标</w:t>
            </w:r>
          </w:p>
        </w:tc>
        <w:tc>
          <w:tcPr>
            <w:tcW w:w="173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38E1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备注</w:t>
            </w:r>
          </w:p>
        </w:tc>
      </w:tr>
      <w:tr w14:paraId="64CBB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25E760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2704" w:type="dxa"/>
            <w:tcBorders>
              <w:top w:val="single" w:color="000000" w:sz="4" w:space="0"/>
              <w:left w:val="single" w:color="000000" w:sz="4" w:space="0"/>
              <w:bottom w:val="single" w:color="000000" w:sz="4" w:space="0"/>
              <w:right w:val="single" w:color="000000" w:sz="4" w:space="0"/>
            </w:tcBorders>
            <w:shd w:val="clear"/>
            <w:vAlign w:val="center"/>
          </w:tcPr>
          <w:p w14:paraId="2F209D0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配置清单名称</w:t>
            </w:r>
          </w:p>
        </w:tc>
        <w:tc>
          <w:tcPr>
            <w:tcW w:w="1017" w:type="dxa"/>
            <w:tcBorders>
              <w:top w:val="single" w:color="000000" w:sz="4" w:space="0"/>
              <w:left w:val="single" w:color="000000" w:sz="4" w:space="0"/>
              <w:bottom w:val="single" w:color="000000" w:sz="4" w:space="0"/>
              <w:right w:val="single" w:color="000000" w:sz="4" w:space="0"/>
            </w:tcBorders>
            <w:shd w:val="clear"/>
            <w:vAlign w:val="center"/>
          </w:tcPr>
          <w:p w14:paraId="2822A0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数量</w:t>
            </w:r>
          </w:p>
        </w:tc>
        <w:tc>
          <w:tcPr>
            <w:tcW w:w="73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59C2A3">
            <w:pPr>
              <w:rPr>
                <w:rFonts w:hint="eastAsia" w:ascii="宋体"/>
                <w:sz w:val="24"/>
                <w:szCs w:val="24"/>
              </w:rPr>
            </w:pPr>
          </w:p>
        </w:tc>
        <w:tc>
          <w:tcPr>
            <w:tcW w:w="18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06E3C0">
            <w:pPr>
              <w:rPr>
                <w:rFonts w:hint="eastAsia" w:ascii="宋体"/>
                <w:sz w:val="24"/>
                <w:szCs w:val="24"/>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1B7F28">
            <w:pPr>
              <w:rPr>
                <w:rFonts w:hint="eastAsia" w:ascii="宋体"/>
                <w:sz w:val="24"/>
                <w:szCs w:val="24"/>
              </w:rPr>
            </w:pPr>
          </w:p>
        </w:tc>
      </w:tr>
      <w:tr w14:paraId="7C498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0359A01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2704" w:type="dxa"/>
            <w:tcBorders>
              <w:top w:val="single" w:color="000000" w:sz="4" w:space="0"/>
              <w:left w:val="single" w:color="000000" w:sz="4" w:space="0"/>
              <w:bottom w:val="single" w:color="000000" w:sz="4" w:space="0"/>
              <w:right w:val="single" w:color="000000" w:sz="4" w:space="0"/>
            </w:tcBorders>
            <w:shd w:val="clear"/>
            <w:vAlign w:val="center"/>
          </w:tcPr>
          <w:p w14:paraId="651E12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017" w:type="dxa"/>
            <w:tcBorders>
              <w:top w:val="single" w:color="000000" w:sz="4" w:space="0"/>
              <w:left w:val="single" w:color="000000" w:sz="4" w:space="0"/>
              <w:bottom w:val="single" w:color="000000" w:sz="4" w:space="0"/>
              <w:right w:val="single" w:color="000000" w:sz="4" w:space="0"/>
            </w:tcBorders>
            <w:shd w:val="clear"/>
            <w:vAlign w:val="center"/>
          </w:tcPr>
          <w:p w14:paraId="15F5E8E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732" w:type="dxa"/>
            <w:tcBorders>
              <w:top w:val="single" w:color="000000" w:sz="4" w:space="0"/>
              <w:left w:val="single" w:color="000000" w:sz="4" w:space="0"/>
              <w:bottom w:val="single" w:color="000000" w:sz="4" w:space="0"/>
              <w:right w:val="single" w:color="000000" w:sz="4" w:space="0"/>
            </w:tcBorders>
            <w:shd w:val="clear"/>
            <w:vAlign w:val="center"/>
          </w:tcPr>
          <w:p w14:paraId="751A99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835" w:type="dxa"/>
            <w:tcBorders>
              <w:top w:val="single" w:color="000000" w:sz="4" w:space="0"/>
              <w:left w:val="single" w:color="000000" w:sz="4" w:space="0"/>
              <w:bottom w:val="single" w:color="000000" w:sz="4" w:space="0"/>
              <w:right w:val="single" w:color="000000" w:sz="4" w:space="0"/>
            </w:tcBorders>
            <w:shd w:val="clear"/>
            <w:vAlign w:val="center"/>
          </w:tcPr>
          <w:p w14:paraId="00E6C5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731" w:type="dxa"/>
            <w:tcBorders>
              <w:top w:val="single" w:color="000000" w:sz="4" w:space="0"/>
              <w:left w:val="single" w:color="000000" w:sz="4" w:space="0"/>
              <w:bottom w:val="single" w:color="000000" w:sz="4" w:space="0"/>
              <w:right w:val="single" w:color="000000" w:sz="4" w:space="0"/>
            </w:tcBorders>
            <w:shd w:val="clear"/>
            <w:vAlign w:val="center"/>
          </w:tcPr>
          <w:p w14:paraId="5159DC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bookmarkEnd w:id="0"/>
    </w:tbl>
    <w:p w14:paraId="6EA6ED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94060"/>
    <w:rsid w:val="4E594060"/>
    <w:rsid w:val="57266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2025-11-18T03:03:00Z</dcterms:created>
  <dc:creator>光阳</dc:creator>
  <cp:lastModifiedBy>光阳</cp:lastModifiedBy>
  <dcterms:modified xsi:type="dcterms:W3CDTF">2025-11-18T03:16:07Z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E106074C4ADE41FF910525A2E4722B7B_11</vt:lpwstr>
  </property>
  <property fmtid="{D5CDD505-2E9C-101B-9397-08002B2CF9AE}" pid="4" name="KSOTemplateDocerSaveRecord">
    <vt:lpwstr>eyJoZGlkIjoiODI3MzIyYmQ2MDMwZTEzNzM4NGRlYjA3YjFhZjMyNzAiLCJ1c2VySWQiOiIyODA2MzM4NTgifQ==</vt:lpwstr>
  </property>
</Properties>
</file>